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817E6" w:rsidRPr="001E4EEF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17E6" w:rsidRPr="001E4EEF" w:rsidRDefault="007817E6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caps/>
                <w:sz w:val="20"/>
                <w:szCs w:val="20"/>
              </w:rPr>
              <w:t>Hotelski informacijski sustavi</w:t>
            </w:r>
          </w:p>
        </w:tc>
      </w:tr>
      <w:tr w:rsidR="007817E6" w:rsidRPr="001E4EEF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bookmarkStart w:id="0" w:name="_GoBack" w:colFirst="3" w:colLast="3"/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FD1071" w:rsidRDefault="007817E6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D1071">
              <w:rPr>
                <w:rFonts w:ascii="Arial" w:hAnsi="Arial" w:cs="Arial"/>
                <w:b/>
                <w:sz w:val="20"/>
                <w:szCs w:val="20"/>
              </w:rPr>
              <w:t>EUT208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FD1071" w:rsidRDefault="00AE4CC7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D1071">
              <w:rPr>
                <w:rFonts w:ascii="Arial" w:hAnsi="Arial" w:cs="Arial"/>
                <w:b/>
                <w:sz w:val="20"/>
                <w:szCs w:val="20"/>
              </w:rPr>
              <w:t>Izv.prof.dr.sc.</w:t>
            </w:r>
            <w:r w:rsidR="006010CB" w:rsidRPr="00FD10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17E6" w:rsidRPr="00FD1071">
              <w:rPr>
                <w:rFonts w:ascii="Arial" w:hAnsi="Arial" w:cs="Arial"/>
                <w:b/>
                <w:sz w:val="20"/>
                <w:szCs w:val="20"/>
              </w:rPr>
              <w:t>Daniela Garbin Praničević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17E6" w:rsidRPr="001E4EEF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817E6" w:rsidRPr="001E4EEF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bookmarkEnd w:id="0"/>
      <w:tr w:rsidR="007817E6" w:rsidRPr="001E4EEF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5D76" w:rsidRPr="001E4EEF" w:rsidRDefault="00F85D76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razumijevanje</w:t>
            </w:r>
            <w:r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funkcioniranja informacijskih sustava u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(IS) u </w:t>
            </w:r>
            <w:r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turizmu</w:t>
            </w:r>
            <w:r w:rsidR="0069626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 hotelijerstvu.</w:t>
            </w:r>
            <w:r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85D76" w:rsidRPr="001E4EEF" w:rsidRDefault="006010CB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</w:t>
            </w:r>
            <w:r w:rsidR="00F85D7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azvijanje vještina primjena informacijsko komunikacijskih tehnologija </w:t>
            </w:r>
            <w:r w:rsidR="00F85D76" w:rsidRPr="00520BA0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(IKT</w:t>
            </w:r>
            <w:r w:rsidR="00F85D7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)</w:t>
            </w:r>
            <w:r w:rsidR="00F85D76" w:rsidRPr="001E4EE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u </w:t>
            </w:r>
            <w:r w:rsidR="00F85D7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hotelima </w:t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7817E6" w:rsidRPr="001E4EEF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Nema preduvjeta za upis</w:t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401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12FA">
              <w:rPr>
                <w:rFonts w:ascii="Arial" w:hAnsi="Arial" w:cs="Arial"/>
                <w:color w:val="FF0000"/>
                <w:sz w:val="20"/>
                <w:szCs w:val="20"/>
              </w:rPr>
              <w:t>Ishod učenja predmeta:</w:t>
            </w:r>
          </w:p>
          <w:p w:rsidR="006C107A" w:rsidRDefault="007817E6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Analizirati suvremena tehnološka rješe</w:t>
            </w:r>
            <w:r w:rsidR="006C107A">
              <w:rPr>
                <w:rFonts w:ascii="Arial" w:hAnsi="Arial" w:cs="Arial"/>
                <w:sz w:val="20"/>
                <w:szCs w:val="20"/>
              </w:rPr>
              <w:t>nja u kontekstu hotelske prakse</w:t>
            </w:r>
          </w:p>
          <w:p w:rsidR="00613401" w:rsidRPr="00613401" w:rsidRDefault="00613401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C107A" w:rsidRPr="001E4EEF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</w:t>
            </w:r>
            <w:r w:rsidR="009D12FA">
              <w:rPr>
                <w:rFonts w:ascii="Arial" w:hAnsi="Arial" w:cs="Arial"/>
                <w:sz w:val="20"/>
                <w:szCs w:val="20"/>
              </w:rPr>
              <w:t xml:space="preserve"> premeta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817E6" w:rsidRPr="001E4EEF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:rsidR="007817E6" w:rsidRPr="001E4EEF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pojedine hotelske procese</w:t>
            </w:r>
          </w:p>
          <w:p w:rsidR="007817E6" w:rsidRPr="001E4EEF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primijeniti osnovne vještine korištenja informatičkih tehnologija u hotelskom poslovanju</w:t>
            </w:r>
          </w:p>
          <w:p w:rsidR="007817E6" w:rsidRPr="001E4EEF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:rsidR="007817E6" w:rsidRPr="001E4EEF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4EEF">
              <w:rPr>
                <w:rFonts w:ascii="Arial" w:hAnsi="Arial" w:cs="Arial"/>
                <w:sz w:val="20"/>
                <w:szCs w:val="20"/>
                <w:lang w:eastAsia="hr-HR"/>
              </w:rPr>
              <w:t>procijeniti relevantnost pojedinih tehnoloških rješenja za hotelski menadžment</w:t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58"/>
              <w:gridCol w:w="506"/>
              <w:gridCol w:w="3226"/>
              <w:gridCol w:w="505"/>
            </w:tblGrid>
            <w:tr w:rsidR="007817E6" w:rsidRPr="001E4EEF" w:rsidTr="00C616C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7817E6" w:rsidRPr="001E4EEF" w:rsidTr="00C616CA">
              <w:trPr>
                <w:cantSplit/>
                <w:trHeight w:val="933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6010CB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>sustava; Entropija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442DE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Uvod u praktični dio predmeta</w:t>
                  </w:r>
                  <w:r w:rsidR="00696266">
                    <w:rPr>
                      <w:rFonts w:ascii="Arial" w:hAnsi="Arial" w:cs="Arial"/>
                      <w:sz w:val="20"/>
                      <w:szCs w:val="20"/>
                    </w:rPr>
                    <w:t xml:space="preserve"> /</w:t>
                  </w:r>
                  <w:r w:rsidR="00A055B2">
                    <w:rPr>
                      <w:rFonts w:ascii="Arial" w:hAnsi="Arial" w:cs="Arial"/>
                      <w:sz w:val="20"/>
                      <w:szCs w:val="20"/>
                    </w:rPr>
                    <w:t xml:space="preserve"> podjela tema seminara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1B33B8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Informacijski sustav kao podsustav hotelskog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 1: </w:t>
                  </w:r>
                </w:p>
                <w:p w:rsidR="0016190F" w:rsidRDefault="002B74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Analiza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upotrebljivost 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web </w:t>
                  </w:r>
                  <w:r w:rsidR="007522FF">
                    <w:rPr>
                      <w:rFonts w:ascii="Arial" w:hAnsi="Arial" w:cs="Arial"/>
                      <w:sz w:val="20"/>
                      <w:szCs w:val="20"/>
                    </w:rPr>
                    <w:t xml:space="preserve">stranica hotela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>adatak 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B75660" w:rsidP="00B7566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Međuzavisnost korištenja</w:t>
                  </w:r>
                  <w:r w:rsidR="00217838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IKT</w:t>
                  </w:r>
                  <w:r w:rsidR="00217838" w:rsidRPr="001E4EEF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u hotelskom menadžmentu i konkurentnosti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7B502C" w:rsidRPr="001E38E9">
                    <w:rPr>
                      <w:rFonts w:ascii="Arial" w:hAnsi="Arial" w:cs="Arial"/>
                      <w:sz w:val="20"/>
                      <w:szCs w:val="20"/>
                    </w:rPr>
                    <w:t>2:</w:t>
                  </w:r>
                  <w:r w:rsidR="007B502C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16190F" w:rsidRDefault="002B74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Internetski</w:t>
                  </w:r>
                  <w:r w:rsidRPr="002B740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alati za praćenje statistike on line prometa prema hotelu</w:t>
                  </w:r>
                  <w:r w:rsidR="0016190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6190F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520BA0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Utjecaj IK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>T na potražnju za hotelskim sadržajem (eDemand)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3: </w:t>
                  </w:r>
                </w:p>
                <w:p w:rsidR="0016190F" w:rsidRDefault="007817E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Analiza i usporedba Internet distribucijskih sustava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Default="00520BA0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Utjecaj IK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>T na ponudu hotelskih sadržaja (eSupply)</w:t>
                  </w:r>
                  <w:r w:rsidR="00764368">
                    <w:rPr>
                      <w:rFonts w:ascii="Arial" w:hAnsi="Arial" w:cs="Arial"/>
                      <w:sz w:val="20"/>
                      <w:szCs w:val="20"/>
                    </w:rPr>
                    <w:t xml:space="preserve"> /</w:t>
                  </w:r>
                </w:p>
                <w:p w:rsidR="00764368" w:rsidRPr="00764368" w:rsidRDefault="0076436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764368" w:rsidRPr="001E4EEF" w:rsidRDefault="0076436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436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(Gost predavač iz prakse)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4: </w:t>
                  </w:r>
                </w:p>
                <w:p w:rsidR="0016190F" w:rsidRDefault="002B74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Pregled  i analiza alata za izradu web stranica hotela i ostalih smještajnih objekata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1B33B8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Internet tehnologije u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službi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poslovnog sustava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6190F" w:rsidRDefault="00F85D7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5.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1B33B8" w:rsidP="001770A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Razine razvijenosti </w:t>
                  </w:r>
                  <w:r w:rsidR="001770A9">
                    <w:rPr>
                      <w:rFonts w:ascii="Arial" w:hAnsi="Arial" w:cs="Arial"/>
                      <w:sz w:val="20"/>
                      <w:szCs w:val="20"/>
                    </w:rPr>
                    <w:t xml:space="preserve">hotelskih informacijskih sustava </w:t>
                  </w:r>
                  <w:r w:rsidR="00E8654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5: </w:t>
                  </w:r>
                </w:p>
                <w:p w:rsidR="0016190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69626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u GDS </w:t>
                  </w:r>
                  <w:proofErr w:type="spellStart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>Amadeus</w:t>
                  </w:r>
                  <w:proofErr w:type="spellEnd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(1.dio)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6.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E86547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i pružanja usluga smještaja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696266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6: </w:t>
                  </w:r>
                </w:p>
                <w:p w:rsidR="0016190F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u GDS </w:t>
                  </w:r>
                  <w:proofErr w:type="spellStart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>Amadeus</w:t>
                  </w:r>
                  <w:proofErr w:type="spellEnd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(2.dio)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1E38E9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Dodani  zadatak 7.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E86547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Informatizacija procesne funkcije </w:t>
                  </w:r>
                  <w:r w:rsidR="005F3575">
                    <w:rPr>
                      <w:rFonts w:ascii="Arial" w:hAnsi="Arial" w:cs="Arial"/>
                      <w:sz w:val="20"/>
                      <w:szCs w:val="20"/>
                    </w:rPr>
                    <w:t>pripreme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jela i pića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7: </w:t>
                  </w:r>
                </w:p>
                <w:p w:rsidR="001E38E9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740F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740F">
                    <w:rPr>
                      <w:rFonts w:ascii="Arial" w:hAnsi="Arial" w:cs="Arial"/>
                      <w:sz w:val="20"/>
                      <w:szCs w:val="20"/>
                    </w:rPr>
                    <w:t xml:space="preserve">u </w:t>
                  </w:r>
                  <w:r w:rsidR="00A055B2" w:rsidRPr="001E4EEF">
                    <w:rPr>
                      <w:rFonts w:ascii="Arial" w:hAnsi="Arial" w:cs="Arial"/>
                      <w:sz w:val="20"/>
                      <w:szCs w:val="20"/>
                    </w:rPr>
                    <w:t>hotelskoj aplikaciji Milenij (1.dio)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8.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Informacijski podsustav "nabava"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8: </w:t>
                  </w:r>
                </w:p>
                <w:p w:rsidR="001E38E9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2B740F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740F">
                    <w:rPr>
                      <w:rFonts w:ascii="Arial" w:hAnsi="Arial" w:cs="Arial"/>
                      <w:sz w:val="20"/>
                      <w:szCs w:val="20"/>
                    </w:rPr>
                    <w:t xml:space="preserve">u </w:t>
                  </w:r>
                  <w:r w:rsidR="00A055B2" w:rsidRPr="001E4EEF">
                    <w:rPr>
                      <w:rFonts w:ascii="Arial" w:hAnsi="Arial" w:cs="Arial"/>
                      <w:sz w:val="20"/>
                      <w:szCs w:val="20"/>
                    </w:rPr>
                    <w:t>hotelskoj aplikaciji Milenij (2.dio)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9.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5F3575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Informatizacijski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pod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sustav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„</w:t>
                  </w: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održavanja hotela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9: </w:t>
                  </w:r>
                </w:p>
                <w:p w:rsidR="001E38E9" w:rsidRDefault="00A055B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Analiza i usporedba informacijskih sustava za restoransko poslovanje</w:t>
                  </w:r>
                  <w:r w:rsidR="0016190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10.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E2243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Integracija</w:t>
                  </w:r>
                  <w:r w:rsidR="005F357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mo</w:t>
                  </w:r>
                  <w:r w:rsidR="005F3575" w:rsidRPr="005F357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bi</w:t>
                  </w:r>
                  <w:r w:rsidR="001B33B8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lnih</w:t>
                  </w:r>
                  <w:r w:rsidR="005F357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tehnologije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u hotelske procese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="002B740F" w:rsidRPr="009C069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10: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 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hotelskoj aplikaciji </w:t>
                  </w:r>
                  <w:proofErr w:type="spellStart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(1.dio)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11.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1E4EEF" w:rsidRDefault="00E2243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243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Razine ICT podrške „zelenim“ hotelima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Zadatak </w:t>
                  </w:r>
                  <w:r w:rsidR="007B502C">
                    <w:rPr>
                      <w:rFonts w:ascii="Arial" w:hAnsi="Arial" w:cs="Arial"/>
                      <w:sz w:val="20"/>
                      <w:szCs w:val="20"/>
                    </w:rPr>
                    <w:t xml:space="preserve">11: </w:t>
                  </w:r>
                </w:p>
                <w:p w:rsidR="007817E6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Rad</w:t>
                  </w:r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hotelskoj aplikaciji </w:t>
                  </w:r>
                  <w:proofErr w:type="spellStart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="007817E6" w:rsidRPr="001E4EEF">
                    <w:rPr>
                      <w:rFonts w:ascii="Arial" w:hAnsi="Arial" w:cs="Arial"/>
                      <w:sz w:val="20"/>
                      <w:szCs w:val="20"/>
                    </w:rPr>
                    <w:t xml:space="preserve"> (2.dio)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6190F" w:rsidRPr="001E4EEF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12.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7817E6" w:rsidRPr="00A055B2" w:rsidRDefault="00E2243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Internet servisi i alati u službi u novih razvojnih politika </w:t>
                  </w:r>
                  <w:r w:rsidR="0016304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(smart) </w:t>
                  </w: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A055B2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7522FF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</w:t>
                  </w:r>
                  <w:r w:rsidRPr="009C069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B502C" w:rsidRPr="009C069C">
                    <w:rPr>
                      <w:rFonts w:ascii="Arial" w:hAnsi="Arial" w:cs="Arial"/>
                      <w:sz w:val="20"/>
                      <w:szCs w:val="20"/>
                    </w:rPr>
                    <w:t xml:space="preserve">12: 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16190F" w:rsidRDefault="00A055B2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Analiza i usporedba on line alata za praćenje i mjerenje Internet prometa, te analize odabranih on line sadržaja značajnih za hotele</w:t>
                  </w:r>
                  <w:r w:rsidR="0016190F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.</w:t>
                  </w:r>
                </w:p>
                <w:p w:rsidR="001E38E9" w:rsidRDefault="001E38E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A055B2" w:rsidRDefault="0016190F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  <w:r w:rsidR="00A055B2" w:rsidRPr="00A055B2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817E6" w:rsidRPr="001E4EEF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7817E6" w:rsidRDefault="007817E6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Rezime prethodnih predavanja</w:t>
                  </w:r>
                  <w:r w:rsidR="00E22432">
                    <w:rPr>
                      <w:rFonts w:ascii="Arial" w:hAnsi="Arial" w:cs="Arial"/>
                      <w:sz w:val="20"/>
                      <w:szCs w:val="20"/>
                    </w:rPr>
                    <w:t>, prezentacije seminara, diskusija</w:t>
                  </w:r>
                </w:p>
                <w:p w:rsidR="00764368" w:rsidRPr="001E4EEF" w:rsidRDefault="00764368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16190F" w:rsidRDefault="00F85D76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  <w:r w:rsidR="0016190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1E38E9" w:rsidRDefault="001E38E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817E6" w:rsidRPr="001E4EEF" w:rsidRDefault="0016190F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Dodatni zadatak 14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817E6" w:rsidRPr="001E4EEF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4EE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817E6" w:rsidRPr="001E4EEF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7E6" w:rsidRPr="001E4EEF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4EE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17E6" w:rsidRPr="001E4EEF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lastRenderedPageBreak/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lastRenderedPageBreak/>
              <w:t xml:space="preserve">X 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817E6" w:rsidRPr="001E4EEF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E79"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B2E79" w:rsidRPr="001E4EEF">
              <w:rPr>
                <w:rFonts w:ascii="Arial" w:hAnsi="Arial" w:cs="Arial"/>
                <w:sz w:val="20"/>
                <w:szCs w:val="20"/>
              </w:rPr>
            </w:r>
            <w:r w:rsidR="002B2E79"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t> </w:t>
            </w:r>
            <w:r w:rsidR="002B2E79"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4EE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4EE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817E6" w:rsidRPr="001E4EEF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navedene zadatke. Uvjet za</w:t>
            </w:r>
            <w:r w:rsidR="00350189">
              <w:rPr>
                <w:rFonts w:ascii="Arial" w:hAnsi="Arial" w:cs="Arial"/>
                <w:sz w:val="20"/>
                <w:szCs w:val="20"/>
              </w:rPr>
              <w:t xml:space="preserve"> potpis je pohađanje minimalno 6</w:t>
            </w:r>
            <w:r w:rsidRPr="001E4EEF">
              <w:rPr>
                <w:rFonts w:ascii="Arial" w:hAnsi="Arial" w:cs="Arial"/>
                <w:sz w:val="20"/>
                <w:szCs w:val="20"/>
              </w:rPr>
              <w:t>0% predavanja i 100%</w:t>
            </w:r>
            <w:r w:rsidR="006C10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4EEF">
              <w:rPr>
                <w:rFonts w:ascii="Arial" w:hAnsi="Arial" w:cs="Arial"/>
                <w:sz w:val="20"/>
                <w:szCs w:val="20"/>
              </w:rPr>
              <w:t>vježbi. Uvjet za pristupanje ispitu je potpis i prezentirani seminar.</w:t>
            </w:r>
          </w:p>
        </w:tc>
      </w:tr>
      <w:tr w:rsidR="007817E6" w:rsidRPr="001E4EEF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4EE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91631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7817E6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17E6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17E6" w:rsidRPr="001E4EE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17E6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4EE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4433" w:rsidRDefault="007817E6" w:rsidP="00AD443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Kao metoda kontinuiranog praćenja napretka studenata odabr</w:t>
            </w:r>
            <w:r w:rsidR="00916310">
              <w:rPr>
                <w:rFonts w:ascii="Arial" w:hAnsi="Arial" w:cs="Arial"/>
                <w:sz w:val="20"/>
                <w:szCs w:val="20"/>
              </w:rPr>
              <w:t xml:space="preserve">an je model akumuliranja bodova. </w:t>
            </w:r>
          </w:p>
          <w:p w:rsidR="00F4361D" w:rsidRPr="00916310" w:rsidRDefault="00AD4433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semestra je </w:t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oguće</w:t>
            </w:r>
            <w:r w:rsidR="007817E6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prikupiti ukupno 100 bodova putem </w:t>
            </w:r>
            <w:r w:rsidR="007817E6" w:rsidRPr="00916310">
              <w:rPr>
                <w:rFonts w:ascii="Arial" w:hAnsi="Arial" w:cs="Arial"/>
                <w:color w:val="FF0000"/>
                <w:sz w:val="20"/>
                <w:szCs w:val="20"/>
              </w:rPr>
              <w:t>slje</w:t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>dećih</w:t>
            </w:r>
            <w:r w:rsidR="006C107A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aktivnosti: 2 kolokvija</w:t>
            </w:r>
            <w:r w:rsid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(2x42</w:t>
            </w:r>
            <w:r w:rsidR="00CF7871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6C107A" w:rsidRPr="00916310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="00F4361D" w:rsidRPr="00916310">
              <w:rPr>
                <w:rFonts w:ascii="Arial" w:hAnsi="Arial" w:cs="Arial"/>
                <w:color w:val="FF0000"/>
                <w:sz w:val="20"/>
                <w:szCs w:val="20"/>
              </w:rPr>
              <w:t>14</w:t>
            </w:r>
            <w:r w:rsidR="00CF7871">
              <w:rPr>
                <w:rFonts w:ascii="Arial" w:hAnsi="Arial" w:cs="Arial"/>
                <w:color w:val="FF0000"/>
                <w:sz w:val="20"/>
                <w:szCs w:val="20"/>
              </w:rPr>
              <w:t xml:space="preserve"> dodatnih</w:t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817E6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zadataka </w:t>
            </w:r>
            <w:r w:rsidR="00F4361D" w:rsidRPr="00916310">
              <w:rPr>
                <w:rFonts w:ascii="Arial" w:hAnsi="Arial" w:cs="Arial"/>
                <w:color w:val="FF0000"/>
                <w:sz w:val="20"/>
                <w:szCs w:val="20"/>
              </w:rPr>
              <w:t>(14x1) i seminar</w:t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/studija slučaja </w:t>
            </w:r>
            <w:r w:rsidR="00383A5D">
              <w:rPr>
                <w:rFonts w:ascii="Arial" w:hAnsi="Arial" w:cs="Arial"/>
                <w:color w:val="FF0000"/>
                <w:sz w:val="20"/>
                <w:szCs w:val="20"/>
              </w:rPr>
              <w:t>(max 3</w:t>
            </w:r>
            <w:r w:rsidR="009D12FA">
              <w:rPr>
                <w:rFonts w:ascii="Arial" w:hAnsi="Arial" w:cs="Arial"/>
                <w:color w:val="FF0000"/>
                <w:sz w:val="20"/>
                <w:szCs w:val="20"/>
              </w:rPr>
              <w:t xml:space="preserve"> boda</w:t>
            </w:r>
            <w:r w:rsidR="00B53E7D">
              <w:rPr>
                <w:rFonts w:ascii="Arial" w:hAnsi="Arial" w:cs="Arial"/>
                <w:color w:val="FF0000"/>
                <w:sz w:val="20"/>
                <w:szCs w:val="20"/>
              </w:rPr>
              <w:t xml:space="preserve">). Kolokvij </w:t>
            </w:r>
            <w:r w:rsidR="00F4361D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se smatra položen </w:t>
            </w:r>
            <w:r w:rsidR="00B53E7D">
              <w:rPr>
                <w:rFonts w:ascii="Arial" w:hAnsi="Arial" w:cs="Arial"/>
                <w:color w:val="FF0000"/>
                <w:sz w:val="20"/>
                <w:szCs w:val="20"/>
              </w:rPr>
              <w:t>ako je student ostvario</w:t>
            </w:r>
            <w:r w:rsidR="00F4361D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B53E7D">
              <w:rPr>
                <w:rFonts w:ascii="Arial" w:hAnsi="Arial" w:cs="Arial"/>
                <w:color w:val="FF0000"/>
                <w:sz w:val="20"/>
                <w:szCs w:val="20"/>
              </w:rPr>
              <w:t xml:space="preserve">minimalno </w:t>
            </w:r>
            <w:r w:rsidR="00F4361D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60% </w:t>
            </w:r>
            <w:r w:rsidR="00A27F12">
              <w:rPr>
                <w:rFonts w:ascii="Arial" w:hAnsi="Arial" w:cs="Arial"/>
                <w:color w:val="FF0000"/>
                <w:sz w:val="20"/>
                <w:szCs w:val="20"/>
              </w:rPr>
              <w:t xml:space="preserve">od maksimalnog broja </w:t>
            </w:r>
            <w:r w:rsidR="00B53E7D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bodova. Isti postotak vrijedi i kod polaganja ispita.</w:t>
            </w:r>
          </w:p>
          <w:p w:rsidR="00F4361D" w:rsidRPr="00916310" w:rsidRDefault="009C11B8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Studentima sa ostvarenim</w:t>
            </w:r>
            <w:r w:rsidR="00843B53">
              <w:rPr>
                <w:rFonts w:ascii="Arial" w:hAnsi="Arial" w:cs="Arial"/>
                <w:color w:val="FF0000"/>
                <w:sz w:val="20"/>
                <w:szCs w:val="20"/>
              </w:rPr>
              <w:t xml:space="preserve"> pravo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m direktnog </w:t>
            </w:r>
            <w:r w:rsidR="00843B53">
              <w:rPr>
                <w:rFonts w:ascii="Arial" w:hAnsi="Arial" w:cs="Arial"/>
                <w:color w:val="FF0000"/>
                <w:sz w:val="20"/>
                <w:szCs w:val="20"/>
              </w:rPr>
              <w:t xml:space="preserve">upisa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ocjena se formira sukadno </w:t>
            </w:r>
            <w:r w:rsidR="00843B53">
              <w:rPr>
                <w:rFonts w:ascii="Arial" w:hAnsi="Arial" w:cs="Arial"/>
                <w:color w:val="FF0000"/>
                <w:sz w:val="20"/>
                <w:szCs w:val="20"/>
              </w:rPr>
              <w:t xml:space="preserve">ljestvici ocjenjivanja: </w:t>
            </w:r>
            <w:r w:rsidR="00F4361D"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F4361D" w:rsidRPr="00916310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60-69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>d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ovoljan (2) </w:t>
            </w:r>
          </w:p>
          <w:p w:rsidR="00F4361D" w:rsidRPr="00916310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70-79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>d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obar (3) </w:t>
            </w:r>
          </w:p>
          <w:p w:rsidR="00F4361D" w:rsidRPr="00916310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80-89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>v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rlo dobar (4) </w:t>
            </w:r>
          </w:p>
          <w:p w:rsidR="00F4361D" w:rsidRPr="00916310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90-100 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="00916310" w:rsidRPr="00916310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00916310">
              <w:rPr>
                <w:rFonts w:ascii="Arial" w:hAnsi="Arial" w:cs="Arial"/>
                <w:color w:val="FF0000"/>
                <w:sz w:val="20"/>
                <w:szCs w:val="20"/>
              </w:rPr>
              <w:t xml:space="preserve">zvrstan (5) </w:t>
            </w:r>
          </w:p>
          <w:p w:rsidR="007817E6" w:rsidRPr="00916310" w:rsidRDefault="001E38E9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Nakon objave rezultata</w:t>
            </w:r>
            <w:r w:rsidR="00C53024">
              <w:rPr>
                <w:rFonts w:ascii="Arial" w:hAnsi="Arial" w:cs="Arial"/>
                <w:color w:val="FF0000"/>
                <w:sz w:val="20"/>
                <w:szCs w:val="20"/>
              </w:rPr>
              <w:t xml:space="preserve"> provjere znanja, s</w:t>
            </w:r>
            <w:r w:rsidR="00383A5D">
              <w:rPr>
                <w:rFonts w:ascii="Arial" w:hAnsi="Arial" w:cs="Arial"/>
                <w:color w:val="FF0000"/>
                <w:sz w:val="20"/>
                <w:szCs w:val="20"/>
              </w:rPr>
              <w:t>tudenti imaju mogućnost uvid</w:t>
            </w:r>
            <w:r w:rsidR="00C53024">
              <w:rPr>
                <w:rFonts w:ascii="Arial" w:hAnsi="Arial" w:cs="Arial"/>
                <w:color w:val="FF0000"/>
                <w:sz w:val="20"/>
                <w:szCs w:val="20"/>
              </w:rPr>
              <w:t>a u terminu konzultacija nastavnika.</w:t>
            </w:r>
          </w:p>
          <w:p w:rsidR="00383A5D" w:rsidRDefault="00F4361D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FF0000"/>
              </w:rPr>
            </w:pPr>
            <w:r w:rsidRPr="00843B53">
              <w:rPr>
                <w:rFonts w:ascii="Arial" w:hAnsi="Arial" w:cs="Arial"/>
                <w:color w:val="FF0000"/>
                <w:sz w:val="20"/>
                <w:szCs w:val="20"/>
              </w:rPr>
              <w:t>Studenti koji nisu zadovoljni ukupnom ocjenom imaj</w:t>
            </w:r>
            <w:r w:rsidR="00843B53" w:rsidRPr="00843B53">
              <w:rPr>
                <w:rFonts w:ascii="Arial" w:hAnsi="Arial" w:cs="Arial"/>
                <w:color w:val="FF0000"/>
                <w:sz w:val="20"/>
                <w:szCs w:val="20"/>
              </w:rPr>
              <w:t>u pravo izlaska na usmeni ispit.</w:t>
            </w:r>
            <w:r w:rsidR="00843B53" w:rsidRPr="00843B53">
              <w:rPr>
                <w:color w:val="FF0000"/>
              </w:rPr>
              <w:t xml:space="preserve"> </w:t>
            </w:r>
          </w:p>
          <w:p w:rsidR="007817E6" w:rsidRPr="00D0743B" w:rsidRDefault="00B53E7D" w:rsidP="001E38E9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koji nisu </w:t>
            </w:r>
            <w:r w:rsidR="00383A5D">
              <w:rPr>
                <w:rFonts w:ascii="Arial" w:hAnsi="Arial" w:cs="Arial"/>
                <w:color w:val="FF0000"/>
                <w:sz w:val="20"/>
                <w:szCs w:val="20"/>
              </w:rPr>
              <w:t>ostvarili pravo direktnog upisa ocjene trebaju pristupiti finalnom pismenom</w:t>
            </w:r>
            <w:r w:rsidR="00383A5D"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ispitu na kojem mogu ostvariti </w:t>
            </w:r>
            <w:r w:rsidR="00383A5D"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 m</w:t>
            </w:r>
            <w:r w:rsidR="009D12FA">
              <w:rPr>
                <w:rFonts w:ascii="Arial" w:hAnsi="Arial" w:cs="Arial"/>
                <w:color w:val="FF0000"/>
                <w:sz w:val="20"/>
                <w:szCs w:val="20"/>
              </w:rPr>
              <w:t xml:space="preserve">ax. 70% od ukupnih bodova. </w:t>
            </w:r>
            <w:r w:rsidR="003C4D59" w:rsidRPr="00383A5D"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  <w:r w:rsidR="00843B53" w:rsidRPr="00383A5D">
              <w:rPr>
                <w:rFonts w:ascii="Arial" w:hAnsi="Arial" w:cs="Arial"/>
                <w:color w:val="FF0000"/>
                <w:sz w:val="20"/>
                <w:szCs w:val="20"/>
              </w:rPr>
              <w:t xml:space="preserve">kupna ocjena se računa </w:t>
            </w:r>
            <w:r w:rsidR="00C53024">
              <w:rPr>
                <w:rFonts w:ascii="Arial" w:hAnsi="Arial" w:cs="Arial"/>
                <w:color w:val="FF0000"/>
                <w:sz w:val="20"/>
                <w:szCs w:val="20"/>
              </w:rPr>
              <w:t>zbrajanjem bodova ostvarenih na ispitu sa bodovima ostvarenim temeljem odrađenih dodatnih zadataka</w:t>
            </w:r>
            <w:r w:rsidR="00843B53" w:rsidRPr="00843B53">
              <w:rPr>
                <w:color w:val="FF0000"/>
              </w:rPr>
              <w:t xml:space="preserve">. Način polaganja finalnog ispita: </w:t>
            </w:r>
            <w:r w:rsidR="00843B53" w:rsidRPr="00843B53">
              <w:rPr>
                <w:b/>
                <w:bCs/>
                <w:color w:val="FF0000"/>
              </w:rPr>
              <w:t>pismeni i po potrebi usmeni</w:t>
            </w:r>
            <w:r w:rsidR="00843B53">
              <w:rPr>
                <w:b/>
                <w:bCs/>
              </w:rPr>
              <w:t>.</w:t>
            </w:r>
          </w:p>
        </w:tc>
      </w:tr>
      <w:tr w:rsidR="007817E6" w:rsidRPr="001E4EEF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4EE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817E6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613401" w:rsidRDefault="007817E6" w:rsidP="0061340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13401">
              <w:rPr>
                <w:rFonts w:ascii="Arial" w:hAnsi="Arial" w:cs="Arial"/>
                <w:sz w:val="20"/>
                <w:szCs w:val="20"/>
                <w:lang w:val="it-IT"/>
              </w:rPr>
              <w:t>Galičić, V., Šimunić, M. (2006): 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613401" w:rsidRDefault="007817E6" w:rsidP="00613401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3401">
              <w:rPr>
                <w:rFonts w:ascii="Arial" w:hAnsi="Arial" w:cs="Arial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613401" w:rsidRDefault="007817E6" w:rsidP="0061340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401">
              <w:rPr>
                <w:rFonts w:ascii="Arial" w:hAnsi="Arial" w:cs="Arial"/>
                <w:sz w:val="20"/>
                <w:szCs w:val="20"/>
              </w:rPr>
              <w:t>Sigala, M. i sur.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613401" w:rsidRDefault="007817E6" w:rsidP="00613401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3401">
              <w:rPr>
                <w:rFonts w:ascii="Arial" w:hAnsi="Arial" w:cs="Arial"/>
                <w:sz w:val="20"/>
                <w:szCs w:val="20"/>
              </w:rPr>
              <w:t>Tesone.D.V. (2005): Hospitality information systems and e-commerce, University of Central Florida, Wiley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613401" w:rsidRDefault="00D3649A" w:rsidP="00613401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3401">
              <w:rPr>
                <w:rFonts w:ascii="Arial" w:hAnsi="Arial" w:cs="Arial"/>
                <w:color w:val="FF0000"/>
                <w:sz w:val="20"/>
                <w:szCs w:val="20"/>
              </w:rPr>
              <w:t>nastavni materi</w:t>
            </w:r>
            <w:r w:rsidR="009D12FA" w:rsidRPr="00613401">
              <w:rPr>
                <w:rFonts w:ascii="Arial" w:hAnsi="Arial" w:cs="Arial"/>
                <w:color w:val="FF0000"/>
                <w:sz w:val="20"/>
                <w:szCs w:val="20"/>
              </w:rPr>
              <w:t>jali na Moodle stranici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7817E6" w:rsidRPr="001E4EEF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401" w:rsidRPr="0059188A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 (2005): Internet marketing za hotele, restorane i turizam, M plus, Zagreb</w:t>
            </w:r>
          </w:p>
          <w:p w:rsidR="00613401" w:rsidRPr="0059188A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Nyheim P.D. et al. (2005): Technolog strategies for the hospitalit industry, 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Pearson, Prentice Hall</w:t>
            </w:r>
          </w:p>
          <w:p w:rsidR="00613401" w:rsidRPr="0059188A" w:rsidRDefault="00613401" w:rsidP="00117BC9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Jelinčić D.A. (2009):Cultural Tourism Goes Virtual, Institute for International Relations, Zagreb</w:t>
            </w:r>
          </w:p>
          <w:p w:rsidR="00117BC9" w:rsidRPr="00CF7871" w:rsidRDefault="00117BC9" w:rsidP="00CF78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raničević, D.; Zovko, A.(2016): </w:t>
            </w:r>
            <w:hyperlink r:id="rId8" w:history="1"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Perspective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Croatian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tourism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supported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with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ICT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potential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ICT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trends</w:t>
              </w:r>
              <w:proofErr w:type="spellEnd"/>
            </w:hyperlink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23rd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Biennial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Congres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Trends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Challenges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; Sveučilište u Rijeci Fakultet za menadžment u turizmu i ugostiteljstvu Opatija,  39-52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613401" w:rsidRPr="001C78F2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>Garbin Praničević, D.; Alfirević, N.; Indihar Štemberger, M.(2011):</w:t>
            </w:r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br/>
              <w:t>„</w:t>
            </w:r>
            <w:hyperlink r:id="rId9" w:tgtFrame="_blank" w:history="1">
              <w:r w:rsidRPr="001C78F2">
                <w:rPr>
                  <w:rFonts w:ascii="Arial" w:hAnsi="Arial" w:cs="Arial"/>
                  <w:color w:val="FF0000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 xml:space="preserve">“. Economic and business review.13 (4), 227-249. </w:t>
            </w:r>
          </w:p>
          <w:p w:rsidR="00613401" w:rsidRPr="001C78F2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>Pranić, Lj.; Garbin Praničević, D.; Arnerić, J.(2014): „</w:t>
            </w:r>
            <w:hyperlink r:id="rId10" w:tgtFrame="_blank" w:history="1">
              <w:r w:rsidRPr="001C78F2">
                <w:rPr>
                  <w:rFonts w:ascii="Arial" w:hAnsi="Arial" w:cs="Arial"/>
                  <w:color w:val="FF0000"/>
                  <w:sz w:val="20"/>
                  <w:szCs w:val="20"/>
                </w:rPr>
                <w:t>Hotel Website Performance: Evidence From A Transition Country</w:t>
              </w:r>
            </w:hyperlink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 xml:space="preserve">“. Tourism and Hospitality Management. 20 (1), 45-60. </w:t>
            </w:r>
          </w:p>
          <w:p w:rsidR="00613401" w:rsidRPr="001C78F2" w:rsidRDefault="00613401" w:rsidP="00117BC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>Garbin Praničević, D.; Peterlin, J. (2015): „</w:t>
            </w:r>
            <w:hyperlink r:id="rId11" w:history="1">
              <w:r w:rsidRPr="001C78F2">
                <w:rPr>
                  <w:rFonts w:ascii="Arial" w:hAnsi="Arial" w:cs="Arial"/>
                  <w:color w:val="FF0000"/>
                  <w:sz w:val="20"/>
                  <w:szCs w:val="20"/>
                </w:rPr>
                <w:t>Communication with the stakeholders in sustainable tourism</w:t>
              </w:r>
            </w:hyperlink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>“, Tourism in Southern and Eastern Europe, 3,  63-74.</w:t>
            </w:r>
          </w:p>
          <w:p w:rsidR="00613401" w:rsidRPr="001C78F2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>Bekavac, I.; Garbin Praničević,D.(2015): „</w:t>
            </w:r>
            <w:hyperlink r:id="rId12" w:tgtFrame="_blank" w:history="1">
              <w:r w:rsidRPr="001C78F2">
                <w:rPr>
                  <w:rFonts w:ascii="Arial" w:hAnsi="Arial" w:cs="Arial"/>
                  <w:color w:val="FF0000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>“. Croatian Operational Research Review. 6(2), 373-386.</w:t>
            </w:r>
          </w:p>
          <w:p w:rsidR="001D32CF" w:rsidRPr="001C78F2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hr-HR"/>
              </w:rPr>
            </w:pPr>
            <w:r w:rsidRPr="001C78F2">
              <w:rPr>
                <w:rFonts w:ascii="Arial" w:hAnsi="Arial" w:cs="Arial"/>
                <w:color w:val="FF0000"/>
                <w:sz w:val="20"/>
                <w:szCs w:val="20"/>
              </w:rPr>
              <w:t>Šerić, M., Gil Saura, I</w:t>
            </w:r>
            <w:r w:rsidR="00263462" w:rsidRPr="001C78F2">
              <w:rPr>
                <w:rFonts w:ascii="Arial" w:hAnsi="Arial" w:cs="Arial"/>
                <w:color w:val="FF0000"/>
                <w:sz w:val="20"/>
                <w:szCs w:val="20"/>
              </w:rPr>
              <w:t xml:space="preserve">.; Garbin Praničević, D.(2016): </w:t>
            </w:r>
            <w:r w:rsidR="00121F96" w:rsidRPr="001C78F2">
              <w:rPr>
                <w:rFonts w:ascii="Arial" w:hAnsi="Arial" w:cs="Arial"/>
                <w:color w:val="FF0000"/>
                <w:sz w:val="20"/>
                <w:szCs w:val="20"/>
              </w:rPr>
              <w:t>„</w:t>
            </w:r>
            <w:hyperlink r:id="rId13" w:tgtFrame="_blank" w:history="1">
              <w:r w:rsidRPr="001C78F2">
                <w:rPr>
                  <w:rFonts w:ascii="Arial" w:hAnsi="Arial" w:cs="Arial"/>
                  <w:color w:val="FF0000"/>
                  <w:sz w:val="20"/>
                  <w:szCs w:val="20"/>
                </w:rPr>
                <w:t>ICT for external use in Croatian four-and five-star hotels</w:t>
              </w:r>
            </w:hyperlink>
            <w:r w:rsidR="00121F96" w:rsidRPr="001C78F2">
              <w:rPr>
                <w:rFonts w:ascii="Arial" w:hAnsi="Arial" w:cs="Arial"/>
                <w:color w:val="FF0000"/>
                <w:sz w:val="20"/>
                <w:szCs w:val="20"/>
              </w:rPr>
              <w:t>“</w:t>
            </w:r>
            <w:r w:rsidR="00263462" w:rsidRPr="001C78F2">
              <w:rPr>
                <w:rFonts w:ascii="Arial" w:hAnsi="Arial" w:cs="Arial"/>
                <w:color w:val="FF0000"/>
                <w:sz w:val="20"/>
                <w:szCs w:val="20"/>
              </w:rPr>
              <w:t xml:space="preserve">, Tourism and hospitality management. 22 (1),  69-85.  </w:t>
            </w:r>
          </w:p>
          <w:p w:rsidR="001C78F2" w:rsidRDefault="001C78F2" w:rsidP="00785A36">
            <w:pPr>
              <w:pStyle w:val="ListParagraph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85A36" w:rsidRPr="00785A36" w:rsidRDefault="002B2E79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4" w:history="1">
              <w:r w:rsidR="00785A36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https://hospitalitytech.com/</w:t>
              </w:r>
            </w:hyperlink>
          </w:p>
          <w:p w:rsidR="00785A36" w:rsidRPr="00785A36" w:rsidRDefault="002B2E79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5" w:history="1">
              <w:r w:rsidR="00785A36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https://www.phocuswright.com/</w:t>
              </w:r>
            </w:hyperlink>
          </w:p>
          <w:p w:rsidR="00785A36" w:rsidRPr="00785A36" w:rsidRDefault="002B2E79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6" w:history="1">
              <w:r w:rsidR="00785A36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http://www.amadeus.com/</w:t>
              </w:r>
            </w:hyperlink>
          </w:p>
          <w:p w:rsidR="00785A36" w:rsidRPr="00785A36" w:rsidRDefault="002B2E79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7" w:history="1">
              <w:r w:rsidR="00785A36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https://www.tnooz.com/</w:t>
              </w:r>
            </w:hyperlink>
          </w:p>
          <w:p w:rsidR="00785A36" w:rsidRPr="00CF7871" w:rsidRDefault="002B2E79" w:rsidP="00CF78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8" w:history="1">
              <w:r w:rsidR="00785A36" w:rsidRPr="00785A36">
                <w:rPr>
                  <w:rFonts w:ascii="Arial" w:hAnsi="Arial" w:cs="Arial"/>
                  <w:color w:val="FF0000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817E6" w:rsidRPr="001E4EEF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817E6" w:rsidRPr="001E4EEF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7817E6" w:rsidRPr="001E4EEF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817E6" w:rsidRPr="001E4EEF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817E6" w:rsidRPr="001E4EEF" w:rsidRDefault="007817E6" w:rsidP="00C616CA">
            <w:pPr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4EE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817E6" w:rsidRPr="001E4EEF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17E6" w:rsidRPr="001E4EEF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17E6" w:rsidRPr="001E4EEF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4E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1E4E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4EEF">
              <w:rPr>
                <w:rFonts w:ascii="Arial" w:hAnsi="Arial" w:cs="Arial"/>
                <w:sz w:val="20"/>
                <w:szCs w:val="20"/>
              </w:rPr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1E4EE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4E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Default="001424F1"/>
    <w:sectPr w:rsidR="001424F1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FE3" w:rsidRDefault="006B6FE3" w:rsidP="007817E6">
      <w:pPr>
        <w:spacing w:after="0" w:line="240" w:lineRule="auto"/>
      </w:pPr>
      <w:r>
        <w:separator/>
      </w:r>
    </w:p>
  </w:endnote>
  <w:endnote w:type="continuationSeparator" w:id="0">
    <w:p w:rsidR="006B6FE3" w:rsidRDefault="006B6FE3" w:rsidP="0078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FE3" w:rsidRDefault="006B6FE3" w:rsidP="007817E6">
      <w:pPr>
        <w:spacing w:after="0" w:line="240" w:lineRule="auto"/>
      </w:pPr>
      <w:r>
        <w:separator/>
      </w:r>
    </w:p>
  </w:footnote>
  <w:footnote w:type="continuationSeparator" w:id="0">
    <w:p w:rsidR="006B6FE3" w:rsidRDefault="006B6FE3" w:rsidP="0078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527E4"/>
    <w:multiLevelType w:val="hybridMultilevel"/>
    <w:tmpl w:val="32FC6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44876"/>
    <w:multiLevelType w:val="hybridMultilevel"/>
    <w:tmpl w:val="A6C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7E6"/>
    <w:rsid w:val="000309BE"/>
    <w:rsid w:val="000D5E59"/>
    <w:rsid w:val="00117BC9"/>
    <w:rsid w:val="00121F96"/>
    <w:rsid w:val="001424F1"/>
    <w:rsid w:val="0016190F"/>
    <w:rsid w:val="00163043"/>
    <w:rsid w:val="001770A9"/>
    <w:rsid w:val="001B33B8"/>
    <w:rsid w:val="001C78F2"/>
    <w:rsid w:val="001D32CF"/>
    <w:rsid w:val="001E38E9"/>
    <w:rsid w:val="001E5FAC"/>
    <w:rsid w:val="00217838"/>
    <w:rsid w:val="00263462"/>
    <w:rsid w:val="002B04B8"/>
    <w:rsid w:val="002B2E79"/>
    <w:rsid w:val="002B740F"/>
    <w:rsid w:val="00326FB3"/>
    <w:rsid w:val="00350189"/>
    <w:rsid w:val="00375E38"/>
    <w:rsid w:val="00383A5D"/>
    <w:rsid w:val="003C4D59"/>
    <w:rsid w:val="003D64D6"/>
    <w:rsid w:val="00412AB9"/>
    <w:rsid w:val="00442DE8"/>
    <w:rsid w:val="00447AF5"/>
    <w:rsid w:val="004511BC"/>
    <w:rsid w:val="0046017B"/>
    <w:rsid w:val="00484675"/>
    <w:rsid w:val="0049152C"/>
    <w:rsid w:val="004A673C"/>
    <w:rsid w:val="00520BA0"/>
    <w:rsid w:val="005C326A"/>
    <w:rsid w:val="005F3575"/>
    <w:rsid w:val="006010CB"/>
    <w:rsid w:val="00605458"/>
    <w:rsid w:val="00613401"/>
    <w:rsid w:val="00696266"/>
    <w:rsid w:val="006B6FE3"/>
    <w:rsid w:val="006C107A"/>
    <w:rsid w:val="00741974"/>
    <w:rsid w:val="007522FF"/>
    <w:rsid w:val="00764368"/>
    <w:rsid w:val="007817E6"/>
    <w:rsid w:val="00785A36"/>
    <w:rsid w:val="007A4EEE"/>
    <w:rsid w:val="007B502C"/>
    <w:rsid w:val="00843B53"/>
    <w:rsid w:val="00916310"/>
    <w:rsid w:val="009C069C"/>
    <w:rsid w:val="009C11B8"/>
    <w:rsid w:val="009D12FA"/>
    <w:rsid w:val="00A055B2"/>
    <w:rsid w:val="00A27F12"/>
    <w:rsid w:val="00A9214B"/>
    <w:rsid w:val="00AC7A22"/>
    <w:rsid w:val="00AD4433"/>
    <w:rsid w:val="00AE4CC7"/>
    <w:rsid w:val="00B53E7D"/>
    <w:rsid w:val="00B75660"/>
    <w:rsid w:val="00BF5738"/>
    <w:rsid w:val="00C10DE2"/>
    <w:rsid w:val="00C53024"/>
    <w:rsid w:val="00CF7871"/>
    <w:rsid w:val="00D0743B"/>
    <w:rsid w:val="00D3649A"/>
    <w:rsid w:val="00DE0711"/>
    <w:rsid w:val="00E22432"/>
    <w:rsid w:val="00E56D7D"/>
    <w:rsid w:val="00E86547"/>
    <w:rsid w:val="00ED6CFA"/>
    <w:rsid w:val="00F4361D"/>
    <w:rsid w:val="00F45851"/>
    <w:rsid w:val="00F557ED"/>
    <w:rsid w:val="00F85D76"/>
    <w:rsid w:val="00FD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7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17E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817E6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17E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17E6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5E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5E3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375E3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75E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5E3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5E38"/>
    <w:rPr>
      <w:color w:val="800080" w:themeColor="followedHyperlink"/>
      <w:u w:val="single"/>
    </w:rPr>
  </w:style>
  <w:style w:type="paragraph" w:customStyle="1" w:styleId="Default">
    <w:name w:val="Default"/>
    <w:rsid w:val="00F436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lid-translation">
    <w:name w:val="tlid-translation"/>
    <w:basedOn w:val="DefaultParagraphFont"/>
    <w:rsid w:val="00E86547"/>
  </w:style>
  <w:style w:type="character" w:customStyle="1" w:styleId="shorttext">
    <w:name w:val="short_text"/>
    <w:basedOn w:val="DefaultParagraphFont"/>
    <w:rsid w:val="006134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7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17E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817E6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17E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17E6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5E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5E3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375E3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75E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5E3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5E38"/>
    <w:rPr>
      <w:color w:val="800080" w:themeColor="followedHyperlink"/>
      <w:u w:val="single"/>
    </w:rPr>
  </w:style>
  <w:style w:type="paragraph" w:customStyle="1" w:styleId="Default">
    <w:name w:val="Default"/>
    <w:rsid w:val="00F436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lid-translation">
    <w:name w:val="tlid-translation"/>
    <w:basedOn w:val="DefaultParagraphFont"/>
    <w:rsid w:val="00E86547"/>
  </w:style>
  <w:style w:type="character" w:customStyle="1" w:styleId="shorttext">
    <w:name w:val="short_text"/>
    <w:basedOn w:val="DefaultParagraphFont"/>
    <w:rsid w:val="006134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thm.uniri.hr/files/Kongresi/THI/Papers/2016/THI_April2016_39to52.pdf" TargetMode="External"/><Relationship Id="rId13" Type="http://schemas.openxmlformats.org/officeDocument/2006/relationships/hyperlink" Target="http://bib.irb.hr/prikazi-rad?&amp;rad=819431" TargetMode="External"/><Relationship Id="rId18" Type="http://schemas.openxmlformats.org/officeDocument/2006/relationships/hyperlink" Target="http://www.traveltechnologyeurope.com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.irb.hr/prikazi-rad?&amp;rad=783882" TargetMode="External"/><Relationship Id="rId17" Type="http://schemas.openxmlformats.org/officeDocument/2006/relationships/hyperlink" Target="https://www.tnooz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madeus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.irb.hr/7754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hocuswright.com/" TargetMode="External"/><Relationship Id="rId10" Type="http://schemas.openxmlformats.org/officeDocument/2006/relationships/hyperlink" Target="http://bib.irb.hr/prikazi-rad?&amp;rad=70555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572331" TargetMode="External"/><Relationship Id="rId14" Type="http://schemas.openxmlformats.org/officeDocument/2006/relationships/hyperlink" Target="https://hospitalityte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409C6-34F2-4F80-B312-1DC6C5D5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2018-06-18T08:23:00Z</dcterms:created>
  <dcterms:modified xsi:type="dcterms:W3CDTF">2018-06-18T08:23:00Z</dcterms:modified>
</cp:coreProperties>
</file>